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8C5" w:rsidRPr="000D409F" w:rsidRDefault="00E931D2" w:rsidP="00E931D2">
      <w:pPr>
        <w:spacing w:before="12" w:after="147"/>
        <w:ind w:left="4363" w:right="4733"/>
        <w:textAlignment w:val="baseline"/>
        <w:rPr>
          <w:sz w:val="2"/>
          <w:szCs w:val="2"/>
        </w:rPr>
      </w:pPr>
      <w:r w:rsidRPr="000D409F"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1D5BBE4C" wp14:editId="63A02AB8">
            <wp:simplePos x="0" y="0"/>
            <wp:positionH relativeFrom="column">
              <wp:posOffset>2785745</wp:posOffset>
            </wp:positionH>
            <wp:positionV relativeFrom="paragraph">
              <wp:posOffset>0</wp:posOffset>
            </wp:positionV>
            <wp:extent cx="834390" cy="845185"/>
            <wp:effectExtent l="0" t="0" r="3810" b="0"/>
            <wp:wrapThrough wrapText="bothSides">
              <wp:wrapPolygon edited="0">
                <wp:start x="0" y="0"/>
                <wp:lineTo x="0" y="20935"/>
                <wp:lineTo x="21205" y="20935"/>
                <wp:lineTo x="2120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t Bragg seal supe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8C5" w:rsidRPr="00625975" w:rsidRDefault="00277989">
      <w:pPr>
        <w:spacing w:before="16" w:line="362" w:lineRule="exact"/>
        <w:jc w:val="center"/>
        <w:textAlignment w:val="baseline"/>
        <w:rPr>
          <w:rFonts w:ascii="Bookman Old Style" w:eastAsia="Bookman Old Style" w:hAnsi="Bookman Old Style"/>
          <w:b/>
          <w:color w:val="000000"/>
          <w:spacing w:val="3"/>
          <w:sz w:val="31"/>
          <w:lang w:val="es-MX"/>
        </w:rPr>
      </w:pPr>
      <w:r w:rsidRPr="00625975">
        <w:rPr>
          <w:rFonts w:ascii="Bookman Old Style" w:eastAsia="Bookman Old Style" w:hAnsi="Bookman Old Style"/>
          <w:b/>
          <w:color w:val="000000"/>
          <w:spacing w:val="3"/>
          <w:sz w:val="31"/>
          <w:lang w:val="es-MX"/>
        </w:rPr>
        <w:t>CIUDAD DE FORT BRAGG</w:t>
      </w:r>
    </w:p>
    <w:p w:rsidR="002E38C5" w:rsidRPr="00625975" w:rsidRDefault="00277989">
      <w:pPr>
        <w:spacing w:before="59" w:line="203" w:lineRule="exact"/>
        <w:jc w:val="center"/>
        <w:textAlignment w:val="baseline"/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</w:pPr>
      <w:r w:rsidRPr="00625975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Incorporado el </w:t>
      </w:r>
      <w:r w:rsidR="001D2502" w:rsidRPr="00625975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>5</w:t>
      </w:r>
      <w:r w:rsidRPr="00625975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 de </w:t>
      </w:r>
      <w:proofErr w:type="gramStart"/>
      <w:r w:rsidRPr="00625975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>Agosto</w:t>
      </w:r>
      <w:proofErr w:type="gramEnd"/>
      <w:r w:rsidRPr="00625975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 de</w:t>
      </w:r>
      <w:r w:rsidR="00E51953" w:rsidRPr="00625975">
        <w:rPr>
          <w:rFonts w:ascii="Bookman Old Style" w:eastAsia="Bookman Old Style" w:hAnsi="Bookman Old Style"/>
          <w:i/>
          <w:color w:val="000000"/>
          <w:spacing w:val="-4"/>
          <w:sz w:val="15"/>
          <w:lang w:val="es-MX"/>
        </w:rPr>
        <w:t xml:space="preserve"> 1889</w:t>
      </w:r>
    </w:p>
    <w:p w:rsidR="002E38C5" w:rsidRPr="000D409F" w:rsidRDefault="00E51953">
      <w:pPr>
        <w:spacing w:before="14" w:line="236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</w:pPr>
      <w:r w:rsidRPr="000D409F"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  <w:t>416 N. Franklin St.</w:t>
      </w:r>
    </w:p>
    <w:p w:rsidR="002E38C5" w:rsidRPr="00277989" w:rsidRDefault="00E51953">
      <w:pPr>
        <w:spacing w:before="27" w:line="236" w:lineRule="exact"/>
        <w:jc w:val="center"/>
        <w:textAlignment w:val="baseline"/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</w:pPr>
      <w:r w:rsidRPr="00277989">
        <w:rPr>
          <w:rFonts w:ascii="Bookman Old Style" w:eastAsia="Bookman Old Style" w:hAnsi="Bookman Old Style"/>
          <w:color w:val="000000"/>
          <w:spacing w:val="-2"/>
          <w:sz w:val="20"/>
          <w:szCs w:val="20"/>
        </w:rPr>
        <w:t>Fort Bragg, CA 95437</w:t>
      </w:r>
    </w:p>
    <w:p w:rsidR="002E38C5" w:rsidRPr="00625975" w:rsidRDefault="00277989">
      <w:pPr>
        <w:spacing w:before="3" w:line="266" w:lineRule="exact"/>
        <w:jc w:val="center"/>
        <w:textAlignment w:val="baseline"/>
        <w:rPr>
          <w:rFonts w:ascii="Bookman Old Style" w:eastAsia="Bookman Old Style" w:hAnsi="Bookman Old Style"/>
          <w:color w:val="000000"/>
          <w:lang w:val="es-MX"/>
        </w:rPr>
      </w:pPr>
      <w:r w:rsidRPr="00277989">
        <w:rPr>
          <w:rFonts w:ascii="Bookman Old Style" w:eastAsia="Times New Roman" w:hAnsi="Bookman Old Style" w:cs="Arial"/>
          <w:color w:val="202124"/>
          <w:sz w:val="20"/>
          <w:szCs w:val="20"/>
          <w:lang w:val="es-ES"/>
        </w:rPr>
        <w:t>Teléfono</w:t>
      </w:r>
      <w:r w:rsidR="00E51953" w:rsidRPr="00625975">
        <w:rPr>
          <w:rFonts w:ascii="Bookman Old Style" w:eastAsia="Bookman Old Style" w:hAnsi="Bookman Old Style"/>
          <w:color w:val="000000"/>
          <w:sz w:val="20"/>
          <w:szCs w:val="20"/>
          <w:lang w:val="es-MX"/>
        </w:rPr>
        <w:t xml:space="preserve">: (707) 961-2823 </w:t>
      </w:r>
      <w:r w:rsidR="00E51953" w:rsidRPr="00625975">
        <w:rPr>
          <w:rFonts w:ascii="Bookman Old Style" w:eastAsia="Bookman Old Style" w:hAnsi="Bookman Old Style"/>
          <w:color w:val="000000"/>
          <w:sz w:val="20"/>
          <w:szCs w:val="20"/>
          <w:lang w:val="es-MX"/>
        </w:rPr>
        <w:br/>
        <w:t xml:space="preserve">Fax: (707) 961-2802 </w:t>
      </w:r>
      <w:r w:rsidR="00E51953" w:rsidRPr="00625975">
        <w:rPr>
          <w:rFonts w:ascii="Bookman Old Style" w:eastAsia="Bookman Old Style" w:hAnsi="Bookman Old Style"/>
          <w:color w:val="000000"/>
          <w:sz w:val="20"/>
          <w:szCs w:val="20"/>
          <w:lang w:val="es-MX"/>
        </w:rPr>
        <w:br/>
      </w:r>
    </w:p>
    <w:p w:rsidR="00667087" w:rsidRPr="0027798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es-ES"/>
        </w:rPr>
      </w:pPr>
      <w:r w:rsidRPr="00625975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AVISO DE AUDIENCIA </w:t>
      </w:r>
      <w:r w:rsidRPr="00277989">
        <w:rPr>
          <w:rFonts w:ascii="Arial" w:eastAsia="Times New Roman" w:hAnsi="Arial" w:cs="Arial"/>
          <w:b/>
          <w:color w:val="202124"/>
          <w:sz w:val="24"/>
          <w:szCs w:val="24"/>
          <w:u w:val="single"/>
          <w:lang w:val="es-ES"/>
        </w:rPr>
        <w:t>PÚBLICA</w:t>
      </w:r>
    </w:p>
    <w:p w:rsidR="00AB3FF9" w:rsidRPr="00AB3FF9" w:rsidRDefault="00AB3FF9" w:rsidP="00AB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lang w:val="es-ES"/>
        </w:rPr>
      </w:pP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POR LA PRESENTE SE NOTIFICA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que el Ayuntamiento de Fort Bragg llevará </w:t>
      </w:r>
      <w:r w:rsidR="00B40369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a cabo dos</w:t>
      </w:r>
      <w:r w:rsidR="005B7C42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audiencias públicas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en una reunión ordinaria que se llevará a cabo a las </w:t>
      </w:r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6:00 p. m.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, o tan pronto como se escuche el asunto, el </w:t>
      </w:r>
      <w:r w:rsidR="00887551"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LUNES 8 de julio de 2024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en el Ayuntamiento, esquina suroeste de las calles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Main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y Laurel (363 North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Main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Street), Fort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Bragg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, California 95437. </w:t>
      </w:r>
      <w:r w:rsidR="00DA7FAC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Las audiencias públicas se referirán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  <w:r w:rsidR="00DA7FAC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a los siguientes temas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:</w:t>
      </w: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</w:p>
    <w:p w:rsidR="00AB3FF9" w:rsidRPr="00B40369" w:rsidRDefault="00AB3FF9" w:rsidP="00AB3FF9">
      <w:pPr>
        <w:pStyle w:val="HTMLPreformatted"/>
        <w:jc w:val="center"/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Recibir un informe, llevar a cabo una audiencia pública y brindar instrucciones al personal con respecto a las solicitudes del programa de </w:t>
      </w:r>
      <w:proofErr w:type="spellStart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Community</w:t>
      </w:r>
      <w:proofErr w:type="spellEnd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 </w:t>
      </w:r>
      <w:proofErr w:type="spellStart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Development</w:t>
      </w:r>
      <w:proofErr w:type="spellEnd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 Block </w:t>
      </w:r>
      <w:proofErr w:type="spellStart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Grant</w:t>
      </w:r>
      <w:proofErr w:type="spellEnd"/>
      <w:r w:rsidR="00887551"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 (CDBG) de 2024</w:t>
      </w:r>
    </w:p>
    <w:p w:rsidR="00DA7FAC" w:rsidRPr="00B40369" w:rsidRDefault="00DA7FAC" w:rsidP="00DA7FAC">
      <w:pPr>
        <w:pStyle w:val="HTMLPreformatted"/>
        <w:jc w:val="center"/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Recibir un informe, llevar a cabo una audiencia pública y brindar instrucciones al personal con respecto a las solicitudes de ingresos del programa de </w:t>
      </w:r>
      <w:proofErr w:type="spellStart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Community</w:t>
      </w:r>
      <w:proofErr w:type="spellEnd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 </w:t>
      </w:r>
      <w:proofErr w:type="spellStart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Development</w:t>
      </w:r>
      <w:proofErr w:type="spellEnd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 Block </w:t>
      </w:r>
      <w:proofErr w:type="spellStart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>Grant</w:t>
      </w:r>
      <w:proofErr w:type="spellEnd"/>
      <w:r w:rsidRPr="00B40369"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  <w:t xml:space="preserve"> (CDBG) de 2023 y/o 2024</w:t>
      </w:r>
    </w:p>
    <w:p w:rsidR="00DA7FAC" w:rsidRPr="00B40369" w:rsidRDefault="00DA7FAC" w:rsidP="00AB3FF9">
      <w:pPr>
        <w:pStyle w:val="HTMLPreformatted"/>
        <w:jc w:val="center"/>
        <w:rPr>
          <w:rStyle w:val="y2iqfc"/>
          <w:rFonts w:ascii="Arial" w:hAnsi="Arial" w:cs="Arial"/>
          <w:b/>
          <w:color w:val="202124"/>
          <w:sz w:val="24"/>
          <w:szCs w:val="24"/>
          <w:lang w:val="es-ES"/>
        </w:rPr>
      </w:pP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El propósito de la</w:t>
      </w:r>
      <w:r w:rsidR="000B6544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s 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audiencia</w:t>
      </w:r>
      <w:r w:rsidR="000B6544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s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pública</w:t>
      </w:r>
      <w:r w:rsidR="000B6544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s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es discutir futuras solicitudes de financiamiento bajo el programa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State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Community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Development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Block </w:t>
      </w:r>
      <w:proofErr w:type="spellStart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Grant</w:t>
      </w:r>
      <w:proofErr w:type="spellEnd"/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(CDBG) y solicitar la opinión de los ciudadanos sobre posibles actividades que se incluirán en futuras solicitudes de CDBG. Esta es una oportunidad para que los ciudadanos den a conocer sus comentarios sobre qué tipos de actividades elegibles debe solicitar la Ciudad de Fort Bragg en la próxima oportunidad disponible bajo el programa estatal CDBG</w:t>
      </w:r>
      <w:r w:rsidR="00123461"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, así como con los fondos de ingresos del programa de la ciudad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. Las actividades elegibles pagadas con fondos estatales de CDBG deben cumplir con uno o más de los tres objetivos nacionales enumerados en los estatutos federales de CDBG de la siguiente manera: beneficio para hogares o personas de bajos ingresos; eliminación de barrios marginales y ruina; o satisfacer la necesidad urgente de desarrollo de la comunidad.</w:t>
      </w: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Después de completar la Fase de Diseño, y antes de que se presente una solicitud con el programa estatal CDBG, se llevará a cabo una reunión por separado </w:t>
      </w: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lastRenderedPageBreak/>
        <w:t>con el propósito de divulgación pública y para la discusión y aprobación de una solicitud por parte del Concejo Municipal.</w:t>
      </w: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Si no puede asistir a la audiencia pública, puede enviar comentarios por escrito a la Ciudad de Fort Bragg, Atención: Coordinadora de Subvenciones Lacy Peterson, 416 N. Franklin Street, Fort Bragg, CA 95437 o enviar un correo electrónico a lpeterson@fortbragg.com, o puede llamar a Lacy Peterson, Coordinadora de Subvenciones, al (707)961-2823 ext. 108. Si necesita una adaptación especial debido a un impedimento/discapacidad sensorial o de movilidad, o si necesita un intérprete, comuníquese con el Ayuntamiento al (707) 961-2823 para hacer arreglos para que se realicen esas adaptaciones.</w:t>
      </w: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</w:p>
    <w:p w:rsidR="00AB3FF9" w:rsidRPr="00B40369" w:rsidRDefault="00AB3FF9" w:rsidP="00AB3FF9">
      <w:pPr>
        <w:pStyle w:val="HTMLPreformatted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B40369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La ciudad de Fort Bragg promueve la vivienda justa y pone todos los programas a disposición de las familias de ingresos bajos y moderados, independientemente de su edad, raza, color, religión, sexo, origen nacional, preferencia sexual, estado civil o discapacidad.</w:t>
      </w:r>
    </w:p>
    <w:p w:rsidR="000D409F" w:rsidRPr="00B40369" w:rsidRDefault="000D409F" w:rsidP="004D474B">
      <w:pPr>
        <w:keepNext/>
        <w:rPr>
          <w:rFonts w:ascii="Arial" w:hAnsi="Arial" w:cs="Arial"/>
          <w:sz w:val="24"/>
          <w:szCs w:val="24"/>
          <w:highlight w:val="yellow"/>
          <w:lang w:val="es-MX"/>
        </w:rPr>
      </w:pPr>
    </w:p>
    <w:p w:rsidR="00B40369" w:rsidRDefault="00277989" w:rsidP="004D474B">
      <w:pPr>
        <w:keepNext/>
        <w:rPr>
          <w:rFonts w:ascii="Arial" w:hAnsi="Arial" w:cs="Arial"/>
          <w:sz w:val="24"/>
          <w:szCs w:val="24"/>
          <w:lang w:val="es-MX"/>
        </w:rPr>
      </w:pPr>
      <w:r w:rsidRPr="00B40369">
        <w:rPr>
          <w:rFonts w:ascii="Arial" w:hAnsi="Arial" w:cs="Arial"/>
          <w:sz w:val="24"/>
          <w:szCs w:val="24"/>
          <w:lang w:val="es-MX"/>
        </w:rPr>
        <w:t>FECHA</w:t>
      </w:r>
      <w:r w:rsidR="00667087" w:rsidRPr="00B40369">
        <w:rPr>
          <w:rFonts w:ascii="Arial" w:hAnsi="Arial" w:cs="Arial"/>
          <w:sz w:val="24"/>
          <w:szCs w:val="24"/>
          <w:lang w:val="es-MX"/>
        </w:rPr>
        <w:t>:</w:t>
      </w:r>
      <w:r w:rsidR="005F3B0E" w:rsidRPr="00B40369">
        <w:rPr>
          <w:rFonts w:ascii="Arial" w:hAnsi="Arial" w:cs="Arial"/>
          <w:sz w:val="24"/>
          <w:szCs w:val="24"/>
          <w:lang w:val="es-MX"/>
        </w:rPr>
        <w:t xml:space="preserve"> </w:t>
      </w:r>
      <w:r w:rsidR="00887551" w:rsidRPr="00B40369">
        <w:rPr>
          <w:rFonts w:ascii="Arial" w:hAnsi="Arial" w:cs="Arial"/>
          <w:sz w:val="24"/>
          <w:szCs w:val="24"/>
          <w:lang w:val="es-MX"/>
        </w:rPr>
        <w:t>20 de junio de 2024</w:t>
      </w:r>
      <w:r w:rsidR="0034728E" w:rsidRPr="00B40369">
        <w:rPr>
          <w:rFonts w:ascii="Arial" w:hAnsi="Arial" w:cs="Arial"/>
          <w:sz w:val="24"/>
          <w:szCs w:val="24"/>
          <w:lang w:val="es-MX"/>
        </w:rPr>
        <w:t xml:space="preserve"> </w:t>
      </w:r>
      <w:r w:rsidR="00887551" w:rsidRPr="00B40369">
        <w:rPr>
          <w:rFonts w:ascii="Arial" w:hAnsi="Arial" w:cs="Arial"/>
          <w:sz w:val="24"/>
          <w:szCs w:val="24"/>
          <w:lang w:val="es-MX"/>
        </w:rPr>
        <w:tab/>
      </w:r>
      <w:r w:rsidR="00A973A1" w:rsidRPr="00B40369">
        <w:rPr>
          <w:rFonts w:ascii="Arial" w:hAnsi="Arial" w:cs="Arial"/>
          <w:sz w:val="24"/>
          <w:szCs w:val="24"/>
          <w:lang w:val="es-MX"/>
        </w:rPr>
        <w:tab/>
      </w:r>
      <w:r w:rsidR="00A973A1" w:rsidRPr="00B40369">
        <w:rPr>
          <w:rFonts w:ascii="Arial" w:hAnsi="Arial" w:cs="Arial"/>
          <w:sz w:val="24"/>
          <w:szCs w:val="24"/>
          <w:lang w:val="es-MX"/>
        </w:rPr>
        <w:tab/>
      </w:r>
      <w:r w:rsidR="00A973A1" w:rsidRPr="00B40369">
        <w:rPr>
          <w:rFonts w:ascii="Arial" w:hAnsi="Arial" w:cs="Arial"/>
          <w:sz w:val="24"/>
          <w:szCs w:val="24"/>
          <w:lang w:val="es-MX"/>
        </w:rPr>
        <w:tab/>
      </w:r>
    </w:p>
    <w:p w:rsidR="00B40369" w:rsidRDefault="00B40369" w:rsidP="004D474B">
      <w:pPr>
        <w:keepNext/>
        <w:rPr>
          <w:rFonts w:ascii="Arial" w:hAnsi="Arial" w:cs="Arial"/>
          <w:sz w:val="24"/>
          <w:szCs w:val="24"/>
          <w:lang w:val="es-MX"/>
        </w:rPr>
      </w:pPr>
    </w:p>
    <w:p w:rsidR="00B40369" w:rsidRDefault="00B40369" w:rsidP="004D474B">
      <w:pPr>
        <w:keepNext/>
        <w:rPr>
          <w:rFonts w:ascii="Arial" w:hAnsi="Arial" w:cs="Arial"/>
          <w:sz w:val="24"/>
          <w:szCs w:val="24"/>
          <w:lang w:val="es-MX"/>
        </w:rPr>
      </w:pPr>
    </w:p>
    <w:p w:rsidR="00667087" w:rsidRPr="00B40369" w:rsidRDefault="00A973A1" w:rsidP="00B40369">
      <w:pPr>
        <w:keepNext/>
        <w:ind w:left="4320" w:firstLine="720"/>
        <w:rPr>
          <w:rFonts w:ascii="Arial" w:hAnsi="Arial" w:cs="Arial"/>
          <w:sz w:val="24"/>
          <w:szCs w:val="24"/>
          <w:lang w:val="es-MX"/>
        </w:rPr>
      </w:pPr>
      <w:r w:rsidRPr="00B40369">
        <w:rPr>
          <w:rFonts w:ascii="Arial" w:hAnsi="Arial" w:cs="Arial"/>
          <w:sz w:val="24"/>
          <w:szCs w:val="24"/>
          <w:lang w:val="es-MX"/>
        </w:rPr>
        <w:t>_________________________________</w:t>
      </w:r>
    </w:p>
    <w:p w:rsidR="00A973A1" w:rsidRPr="00B40369" w:rsidRDefault="00B40369" w:rsidP="000D409F">
      <w:pPr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 w:rsidR="00887551" w:rsidRPr="00B40369">
        <w:rPr>
          <w:rFonts w:ascii="Arial" w:hAnsi="Arial" w:cs="Arial"/>
          <w:sz w:val="24"/>
          <w:szCs w:val="24"/>
          <w:lang w:val="es-MX"/>
        </w:rPr>
        <w:t xml:space="preserve">Diana </w:t>
      </w:r>
      <w:proofErr w:type="spellStart"/>
      <w:r w:rsidR="00887551" w:rsidRPr="00B40369">
        <w:rPr>
          <w:rFonts w:ascii="Arial" w:hAnsi="Arial" w:cs="Arial"/>
          <w:sz w:val="24"/>
          <w:szCs w:val="24"/>
          <w:lang w:val="es-MX"/>
        </w:rPr>
        <w:t>Sanchez</w:t>
      </w:r>
      <w:proofErr w:type="spellEnd"/>
    </w:p>
    <w:p w:rsidR="00277989" w:rsidRPr="00B40369" w:rsidRDefault="00B4036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MX"/>
        </w:rPr>
        <w:t xml:space="preserve">           </w:t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</w:r>
      <w:r>
        <w:rPr>
          <w:rFonts w:ascii="Arial" w:hAnsi="Arial" w:cs="Arial"/>
          <w:sz w:val="24"/>
          <w:szCs w:val="24"/>
          <w:lang w:val="es-MX"/>
        </w:rPr>
        <w:tab/>
        <w:t xml:space="preserve">       </w:t>
      </w:r>
      <w:bookmarkStart w:id="0" w:name="_GoBack"/>
      <w:bookmarkEnd w:id="0"/>
      <w:r w:rsidR="00887551"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Secretario Municipal</w:t>
      </w:r>
    </w:p>
    <w:p w:rsidR="00A973A1" w:rsidRPr="00B40369" w:rsidRDefault="00A973A1" w:rsidP="000D409F">
      <w:pPr>
        <w:rPr>
          <w:rFonts w:ascii="Arial" w:hAnsi="Arial" w:cs="Arial"/>
          <w:sz w:val="24"/>
          <w:szCs w:val="24"/>
          <w:lang w:val="es-MX"/>
        </w:rPr>
      </w:pPr>
    </w:p>
    <w:p w:rsidR="000D409F" w:rsidRPr="00B40369" w:rsidRDefault="000D409F" w:rsidP="000D409F">
      <w:pPr>
        <w:rPr>
          <w:rFonts w:ascii="Arial" w:hAnsi="Arial" w:cs="Arial"/>
          <w:sz w:val="24"/>
          <w:szCs w:val="24"/>
          <w:lang w:val="es-MX"/>
        </w:rPr>
      </w:pPr>
    </w:p>
    <w:p w:rsidR="000D409F" w:rsidRPr="00B40369" w:rsidRDefault="000D409F" w:rsidP="000D409F">
      <w:pPr>
        <w:rPr>
          <w:rFonts w:ascii="Arial" w:hAnsi="Arial" w:cs="Arial"/>
          <w:sz w:val="24"/>
          <w:szCs w:val="24"/>
          <w:lang w:val="es-MX"/>
        </w:rPr>
      </w:pPr>
    </w:p>
    <w:p w:rsidR="008535DD" w:rsidRPr="00B40369" w:rsidRDefault="00277989" w:rsidP="000D409F">
      <w:pPr>
        <w:rPr>
          <w:rFonts w:ascii="Arial" w:hAnsi="Arial" w:cs="Arial"/>
          <w:i/>
          <w:sz w:val="24"/>
          <w:szCs w:val="24"/>
          <w:lang w:val="es-MX"/>
        </w:rPr>
      </w:pPr>
      <w:r w:rsidRPr="00B40369">
        <w:rPr>
          <w:rFonts w:ascii="Arial" w:hAnsi="Arial" w:cs="Arial"/>
          <w:sz w:val="24"/>
          <w:szCs w:val="24"/>
          <w:lang w:val="es-MX"/>
        </w:rPr>
        <w:t>PUBLICAR</w:t>
      </w:r>
      <w:r w:rsidR="00667087" w:rsidRPr="00B40369">
        <w:rPr>
          <w:rFonts w:ascii="Arial" w:hAnsi="Arial" w:cs="Arial"/>
          <w:sz w:val="24"/>
          <w:szCs w:val="24"/>
          <w:lang w:val="es-MX"/>
        </w:rPr>
        <w:t>:</w:t>
      </w:r>
      <w:r w:rsidR="009A3B32" w:rsidRPr="00B40369">
        <w:rPr>
          <w:rFonts w:ascii="Arial" w:hAnsi="Arial" w:cs="Arial"/>
          <w:sz w:val="24"/>
          <w:szCs w:val="24"/>
          <w:lang w:val="es-MX"/>
        </w:rPr>
        <w:t xml:space="preserve"> </w:t>
      </w:r>
      <w:r w:rsidR="00887551" w:rsidRPr="00B40369">
        <w:rPr>
          <w:rFonts w:ascii="Arial" w:hAnsi="Arial" w:cs="Arial"/>
          <w:sz w:val="24"/>
          <w:szCs w:val="24"/>
          <w:lang w:val="es-MX"/>
        </w:rPr>
        <w:t>27 de jun</w:t>
      </w:r>
      <w:r w:rsidRPr="00B40369">
        <w:rPr>
          <w:rFonts w:ascii="Arial" w:hAnsi="Arial" w:cs="Arial"/>
          <w:sz w:val="24"/>
          <w:szCs w:val="24"/>
          <w:lang w:val="es-MX"/>
        </w:rPr>
        <w:t>io de</w:t>
      </w:r>
      <w:r w:rsidR="00976872" w:rsidRPr="00B40369">
        <w:rPr>
          <w:rFonts w:ascii="Arial" w:hAnsi="Arial" w:cs="Arial"/>
          <w:sz w:val="24"/>
          <w:szCs w:val="24"/>
          <w:lang w:val="es-MX"/>
        </w:rPr>
        <w:t xml:space="preserve"> 202</w:t>
      </w:r>
      <w:r w:rsidR="00887551" w:rsidRPr="00B40369">
        <w:rPr>
          <w:rFonts w:ascii="Arial" w:hAnsi="Arial" w:cs="Arial"/>
          <w:sz w:val="24"/>
          <w:szCs w:val="24"/>
          <w:lang w:val="es-MX"/>
        </w:rPr>
        <w:t>4</w:t>
      </w:r>
      <w:r w:rsidR="00667087" w:rsidRPr="00B40369">
        <w:rPr>
          <w:rFonts w:ascii="Arial" w:hAnsi="Arial" w:cs="Arial"/>
          <w:sz w:val="24"/>
          <w:szCs w:val="24"/>
          <w:lang w:val="es-MX"/>
        </w:rPr>
        <w:tab/>
      </w:r>
      <w:r w:rsidR="00667087" w:rsidRPr="00B40369">
        <w:rPr>
          <w:rFonts w:ascii="Arial" w:hAnsi="Arial" w:cs="Arial"/>
          <w:i/>
          <w:sz w:val="24"/>
          <w:szCs w:val="24"/>
          <w:lang w:val="es-MX"/>
        </w:rPr>
        <w:t xml:space="preserve"> </w:t>
      </w:r>
    </w:p>
    <w:p w:rsidR="00C702C0" w:rsidRPr="00B40369" w:rsidRDefault="00C702C0" w:rsidP="000D409F">
      <w:pPr>
        <w:widowControl w:val="0"/>
        <w:tabs>
          <w:tab w:val="left" w:pos="3060"/>
        </w:tabs>
        <w:rPr>
          <w:rFonts w:ascii="Arial" w:hAnsi="Arial" w:cs="Arial"/>
          <w:sz w:val="24"/>
          <w:szCs w:val="24"/>
          <w:lang w:val="es-MX"/>
        </w:rPr>
      </w:pPr>
    </w:p>
    <w:p w:rsidR="000D409F" w:rsidRPr="00B40369" w:rsidRDefault="000D409F" w:rsidP="000D409F">
      <w:pPr>
        <w:widowControl w:val="0"/>
        <w:tabs>
          <w:tab w:val="left" w:pos="3060"/>
        </w:tabs>
        <w:rPr>
          <w:rFonts w:ascii="Arial" w:hAnsi="Arial" w:cs="Arial"/>
          <w:sz w:val="24"/>
          <w:szCs w:val="24"/>
          <w:lang w:val="es-MX"/>
        </w:rPr>
      </w:pPr>
    </w:p>
    <w:p w:rsidR="00667087" w:rsidRPr="00B40369" w:rsidRDefault="00277989" w:rsidP="000D409F">
      <w:pPr>
        <w:widowControl w:val="0"/>
        <w:tabs>
          <w:tab w:val="left" w:pos="3060"/>
        </w:tabs>
        <w:rPr>
          <w:rFonts w:ascii="Arial" w:hAnsi="Arial" w:cs="Arial"/>
          <w:sz w:val="24"/>
          <w:szCs w:val="24"/>
          <w:lang w:val="es-MX"/>
        </w:rPr>
      </w:pPr>
      <w:r w:rsidRPr="00B40369">
        <w:rPr>
          <w:rFonts w:ascii="Arial" w:hAnsi="Arial" w:cs="Arial"/>
          <w:sz w:val="24"/>
          <w:szCs w:val="24"/>
          <w:lang w:val="es-MX"/>
        </w:rPr>
        <w:t>ESTADO DE</w:t>
      </w:r>
      <w:r w:rsidR="00667087" w:rsidRPr="00B40369">
        <w:rPr>
          <w:rFonts w:ascii="Arial" w:hAnsi="Arial" w:cs="Arial"/>
          <w:sz w:val="24"/>
          <w:szCs w:val="24"/>
          <w:lang w:val="es-MX"/>
        </w:rPr>
        <w:t xml:space="preserve"> CALIFORNIA </w:t>
      </w:r>
      <w:r w:rsidR="00667087" w:rsidRPr="00B40369">
        <w:rPr>
          <w:rFonts w:ascii="Arial" w:hAnsi="Arial" w:cs="Arial"/>
          <w:sz w:val="24"/>
          <w:szCs w:val="24"/>
          <w:lang w:val="es-MX"/>
        </w:rPr>
        <w:tab/>
        <w:t>)</w:t>
      </w:r>
    </w:p>
    <w:p w:rsidR="00667087" w:rsidRPr="00B40369" w:rsidRDefault="00667087" w:rsidP="000D409F">
      <w:pPr>
        <w:widowControl w:val="0"/>
        <w:tabs>
          <w:tab w:val="left" w:pos="3060"/>
        </w:tabs>
        <w:ind w:firstLine="720"/>
        <w:rPr>
          <w:rFonts w:ascii="Arial" w:hAnsi="Arial" w:cs="Arial"/>
          <w:sz w:val="24"/>
          <w:szCs w:val="24"/>
          <w:lang w:val="es-MX"/>
        </w:rPr>
      </w:pPr>
      <w:r w:rsidRPr="00B40369">
        <w:rPr>
          <w:rFonts w:ascii="Arial" w:hAnsi="Arial" w:cs="Arial"/>
          <w:sz w:val="24"/>
          <w:szCs w:val="24"/>
          <w:lang w:val="es-MX"/>
        </w:rPr>
        <w:tab/>
        <w:t>)</w:t>
      </w:r>
      <w:r w:rsidR="001D2502" w:rsidRPr="00B40369">
        <w:rPr>
          <w:rFonts w:ascii="Arial" w:hAnsi="Arial" w:cs="Arial"/>
          <w:sz w:val="24"/>
          <w:szCs w:val="24"/>
          <w:lang w:val="es-MX"/>
        </w:rPr>
        <w:t xml:space="preserve"> </w:t>
      </w:r>
      <w:r w:rsidRPr="00B40369">
        <w:rPr>
          <w:rFonts w:ascii="Arial" w:hAnsi="Arial" w:cs="Arial"/>
          <w:sz w:val="24"/>
          <w:szCs w:val="24"/>
          <w:lang w:val="es-MX"/>
        </w:rPr>
        <w:t>ss.</w:t>
      </w:r>
    </w:p>
    <w:p w:rsidR="00667087" w:rsidRPr="00B40369" w:rsidRDefault="00667087" w:rsidP="000D409F">
      <w:pPr>
        <w:widowControl w:val="0"/>
        <w:tabs>
          <w:tab w:val="left" w:pos="3060"/>
        </w:tabs>
        <w:rPr>
          <w:rFonts w:ascii="Arial" w:hAnsi="Arial" w:cs="Arial"/>
          <w:sz w:val="24"/>
          <w:szCs w:val="24"/>
          <w:lang w:val="es-MX"/>
        </w:rPr>
      </w:pPr>
      <w:r w:rsidRPr="00B40369">
        <w:rPr>
          <w:rFonts w:ascii="Arial" w:hAnsi="Arial" w:cs="Arial"/>
          <w:sz w:val="24"/>
          <w:szCs w:val="24"/>
          <w:lang w:val="es-MX"/>
        </w:rPr>
        <w:t>COUNTY OF MENDOCINO</w:t>
      </w:r>
      <w:r w:rsidRPr="00B40369">
        <w:rPr>
          <w:rFonts w:ascii="Arial" w:hAnsi="Arial" w:cs="Arial"/>
          <w:sz w:val="24"/>
          <w:szCs w:val="24"/>
          <w:lang w:val="es-MX"/>
        </w:rPr>
        <w:tab/>
        <w:t>)</w:t>
      </w:r>
    </w:p>
    <w:p w:rsidR="00667087" w:rsidRPr="00B40369" w:rsidRDefault="00667087" w:rsidP="000D409F">
      <w:pPr>
        <w:widowControl w:val="0"/>
        <w:tabs>
          <w:tab w:val="left" w:pos="3060"/>
        </w:tabs>
        <w:rPr>
          <w:rFonts w:ascii="Arial" w:hAnsi="Arial" w:cs="Arial"/>
          <w:sz w:val="24"/>
          <w:szCs w:val="24"/>
          <w:lang w:val="es-MX"/>
        </w:rPr>
      </w:pPr>
    </w:p>
    <w:p w:rsidR="00277989" w:rsidRPr="00B4036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Declaro, bajo pena de perjurio, que soy empleado de la Ciudad de Fort </w:t>
      </w:r>
      <w:proofErr w:type="spellStart"/>
      <w:r w:rsidR="00B40369"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Bragg</w:t>
      </w:r>
      <w:proofErr w:type="spellEnd"/>
      <w:r w:rsidR="00B40369"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</w:t>
      </w: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y que hice que es</w:t>
      </w:r>
      <w:r w:rsidR="00625975"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te Aviso se publicara en el Quiosco</w:t>
      </w: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 xml:space="preserve"> de Avis</w:t>
      </w:r>
      <w:r w:rsidR="00887551"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o del Ayuntamiento el 27 de junio de 2024</w:t>
      </w: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.</w:t>
      </w:r>
    </w:p>
    <w:p w:rsidR="00277989" w:rsidRPr="00B4036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</w:p>
    <w:p w:rsidR="00277989" w:rsidRPr="00B40369" w:rsidRDefault="00277989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_________________________</w:t>
      </w:r>
    </w:p>
    <w:p w:rsidR="00277989" w:rsidRPr="00B40369" w:rsidRDefault="00887551" w:rsidP="002779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Diana Sanchez</w:t>
      </w:r>
    </w:p>
    <w:p w:rsidR="00AB3FF9" w:rsidRPr="00B40369" w:rsidRDefault="00887551" w:rsidP="00AB3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color w:val="202124"/>
          <w:sz w:val="24"/>
          <w:szCs w:val="24"/>
          <w:lang w:val="es-ES"/>
        </w:rPr>
      </w:pPr>
      <w:r w:rsidRPr="00B40369">
        <w:rPr>
          <w:rFonts w:ascii="Arial" w:eastAsia="Times New Roman" w:hAnsi="Arial" w:cs="Arial"/>
          <w:color w:val="202124"/>
          <w:sz w:val="24"/>
          <w:szCs w:val="24"/>
          <w:lang w:val="es-ES"/>
        </w:rPr>
        <w:t>Secretario Municipal</w:t>
      </w:r>
    </w:p>
    <w:sectPr w:rsidR="00AB3FF9" w:rsidRPr="00B40369" w:rsidSect="004D474B">
      <w:pgSz w:w="12322" w:h="15922"/>
      <w:pgMar w:top="36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A281D"/>
    <w:multiLevelType w:val="hybridMultilevel"/>
    <w:tmpl w:val="A55C6698"/>
    <w:lvl w:ilvl="0" w:tplc="A4246B66">
      <w:start w:val="2013"/>
      <w:numFmt w:val="bullet"/>
      <w:lvlText w:val="-"/>
      <w:lvlJc w:val="left"/>
      <w:pPr>
        <w:ind w:left="785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11" w:hanging="360"/>
      </w:pPr>
      <w:rPr>
        <w:rFonts w:ascii="Wingdings" w:hAnsi="Wingdings" w:hint="default"/>
      </w:rPr>
    </w:lvl>
  </w:abstractNum>
  <w:abstractNum w:abstractNumId="1" w15:restartNumberingAfterBreak="0">
    <w:nsid w:val="713E23C3"/>
    <w:multiLevelType w:val="hybridMultilevel"/>
    <w:tmpl w:val="36A82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6618F7"/>
    <w:multiLevelType w:val="hybridMultilevel"/>
    <w:tmpl w:val="954A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DY0MLAwMjIxMzNX0lEKTi0uzszPAykwrgUAr0EpgiwAAAA="/>
  </w:docVars>
  <w:rsids>
    <w:rsidRoot w:val="002E38C5"/>
    <w:rsid w:val="00003EDF"/>
    <w:rsid w:val="00011FA3"/>
    <w:rsid w:val="00016407"/>
    <w:rsid w:val="000220D8"/>
    <w:rsid w:val="00025FC8"/>
    <w:rsid w:val="00040AD1"/>
    <w:rsid w:val="000B6544"/>
    <w:rsid w:val="000C2E61"/>
    <w:rsid w:val="000D1C79"/>
    <w:rsid w:val="000D409F"/>
    <w:rsid w:val="00123461"/>
    <w:rsid w:val="00156EED"/>
    <w:rsid w:val="00164B3B"/>
    <w:rsid w:val="001664AE"/>
    <w:rsid w:val="00185A20"/>
    <w:rsid w:val="001A67D4"/>
    <w:rsid w:val="001C0B3E"/>
    <w:rsid w:val="001C3AB3"/>
    <w:rsid w:val="001D2502"/>
    <w:rsid w:val="001F50ED"/>
    <w:rsid w:val="00204B28"/>
    <w:rsid w:val="002357AF"/>
    <w:rsid w:val="00236975"/>
    <w:rsid w:val="0025700E"/>
    <w:rsid w:val="0027245B"/>
    <w:rsid w:val="00277989"/>
    <w:rsid w:val="002D0FEB"/>
    <w:rsid w:val="002E38C5"/>
    <w:rsid w:val="003165A5"/>
    <w:rsid w:val="00330294"/>
    <w:rsid w:val="0034728E"/>
    <w:rsid w:val="003B75EA"/>
    <w:rsid w:val="003C79AD"/>
    <w:rsid w:val="00417AA5"/>
    <w:rsid w:val="00480A28"/>
    <w:rsid w:val="00481D16"/>
    <w:rsid w:val="004929B8"/>
    <w:rsid w:val="004A1937"/>
    <w:rsid w:val="004A39BE"/>
    <w:rsid w:val="004B0536"/>
    <w:rsid w:val="004D474B"/>
    <w:rsid w:val="004D6C7A"/>
    <w:rsid w:val="004E5938"/>
    <w:rsid w:val="00516198"/>
    <w:rsid w:val="005315C7"/>
    <w:rsid w:val="005B7C42"/>
    <w:rsid w:val="005C4B3C"/>
    <w:rsid w:val="005C616B"/>
    <w:rsid w:val="005D6814"/>
    <w:rsid w:val="005E4E9D"/>
    <w:rsid w:val="005F3B0E"/>
    <w:rsid w:val="006030BD"/>
    <w:rsid w:val="006064F8"/>
    <w:rsid w:val="00614953"/>
    <w:rsid w:val="00625975"/>
    <w:rsid w:val="006354A4"/>
    <w:rsid w:val="00642CFD"/>
    <w:rsid w:val="00650CD4"/>
    <w:rsid w:val="00667087"/>
    <w:rsid w:val="00697526"/>
    <w:rsid w:val="006D2706"/>
    <w:rsid w:val="006D51C0"/>
    <w:rsid w:val="00765EF7"/>
    <w:rsid w:val="007719BF"/>
    <w:rsid w:val="007B0DA1"/>
    <w:rsid w:val="007B7A57"/>
    <w:rsid w:val="00805CF2"/>
    <w:rsid w:val="008535DD"/>
    <w:rsid w:val="00865099"/>
    <w:rsid w:val="00881F71"/>
    <w:rsid w:val="00887551"/>
    <w:rsid w:val="008922C8"/>
    <w:rsid w:val="008B4225"/>
    <w:rsid w:val="00971BAC"/>
    <w:rsid w:val="00976872"/>
    <w:rsid w:val="009A3B32"/>
    <w:rsid w:val="009B035A"/>
    <w:rsid w:val="009D4A3E"/>
    <w:rsid w:val="009F1560"/>
    <w:rsid w:val="00A54B86"/>
    <w:rsid w:val="00A973A1"/>
    <w:rsid w:val="00AB3FF9"/>
    <w:rsid w:val="00AE6BC0"/>
    <w:rsid w:val="00B00A8D"/>
    <w:rsid w:val="00B40369"/>
    <w:rsid w:val="00B41274"/>
    <w:rsid w:val="00B70CAD"/>
    <w:rsid w:val="00B77CF1"/>
    <w:rsid w:val="00B84405"/>
    <w:rsid w:val="00BB72EF"/>
    <w:rsid w:val="00BD3DD1"/>
    <w:rsid w:val="00BD5458"/>
    <w:rsid w:val="00BF7236"/>
    <w:rsid w:val="00C37917"/>
    <w:rsid w:val="00C702C0"/>
    <w:rsid w:val="00C95B89"/>
    <w:rsid w:val="00CA0FB0"/>
    <w:rsid w:val="00CF5881"/>
    <w:rsid w:val="00D321AC"/>
    <w:rsid w:val="00D334C9"/>
    <w:rsid w:val="00D707C4"/>
    <w:rsid w:val="00D74CB3"/>
    <w:rsid w:val="00DA7FAC"/>
    <w:rsid w:val="00E33DFF"/>
    <w:rsid w:val="00E51953"/>
    <w:rsid w:val="00E55B65"/>
    <w:rsid w:val="00E7575A"/>
    <w:rsid w:val="00E82E20"/>
    <w:rsid w:val="00E931D2"/>
    <w:rsid w:val="00EA1C7C"/>
    <w:rsid w:val="00EE0AC0"/>
    <w:rsid w:val="00EE4BC3"/>
    <w:rsid w:val="00F12D37"/>
    <w:rsid w:val="00FA39B9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8670"/>
  <w15:docId w15:val="{F1811C4A-5F6A-4D70-944C-BC4D1A0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4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953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7087"/>
    <w:pPr>
      <w:widowControl w:val="0"/>
      <w:spacing w:after="360"/>
      <w:jc w:val="center"/>
    </w:pPr>
    <w:rPr>
      <w:rFonts w:ascii="Arial" w:eastAsia="Times New Roman" w:hAnsi="Arial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7087"/>
    <w:rPr>
      <w:rFonts w:ascii="Arial" w:eastAsia="Times New Roman" w:hAnsi="Arial"/>
      <w:b/>
      <w:sz w:val="24"/>
      <w:szCs w:val="20"/>
      <w:u w:val="single"/>
    </w:rPr>
  </w:style>
  <w:style w:type="paragraph" w:customStyle="1" w:styleId="Style1">
    <w:name w:val="Style1"/>
    <w:basedOn w:val="Normal"/>
    <w:rsid w:val="00667087"/>
    <w:pPr>
      <w:tabs>
        <w:tab w:val="left" w:pos="720"/>
        <w:tab w:val="left" w:pos="1440"/>
        <w:tab w:val="left" w:pos="2160"/>
        <w:tab w:val="left" w:pos="2880"/>
        <w:tab w:val="right" w:pos="10440"/>
      </w:tabs>
    </w:pPr>
    <w:rPr>
      <w:rFonts w:ascii="Century Schoolbook" w:eastAsia="Times New Roman" w:hAnsi="Century Schoolbook"/>
      <w:b/>
      <w:sz w:val="24"/>
      <w:szCs w:val="20"/>
    </w:rPr>
  </w:style>
  <w:style w:type="paragraph" w:styleId="BlockText">
    <w:name w:val="Block Text"/>
    <w:basedOn w:val="Normal"/>
    <w:rsid w:val="00667087"/>
    <w:pPr>
      <w:widowControl w:val="0"/>
      <w:tabs>
        <w:tab w:val="left" w:pos="720"/>
      </w:tabs>
      <w:spacing w:before="240" w:after="240"/>
      <w:ind w:left="720" w:right="360"/>
      <w:jc w:val="both"/>
    </w:pPr>
    <w:rPr>
      <w:rFonts w:ascii="Arial" w:eastAsia="Times New Roman" w:hAnsi="Arial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719BF"/>
    <w:pPr>
      <w:widowControl w:val="0"/>
      <w:spacing w:before="240"/>
      <w:ind w:right="360"/>
      <w:jc w:val="both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7719BF"/>
    <w:rPr>
      <w:rFonts w:ascii="Arial" w:hAnsi="Arial" w:cs="Arial"/>
      <w:b/>
    </w:rPr>
  </w:style>
  <w:style w:type="character" w:styleId="Hyperlink">
    <w:name w:val="Hyperlink"/>
    <w:basedOn w:val="DefaultParagraphFont"/>
    <w:uiPriority w:val="99"/>
    <w:unhideWhenUsed/>
    <w:rsid w:val="00971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B32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4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4B2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California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VanWormer, Cindy</dc:creator>
  <cp:lastModifiedBy>Sanchez, Diana</cp:lastModifiedBy>
  <cp:revision>2</cp:revision>
  <cp:lastPrinted>2020-01-03T16:53:00Z</cp:lastPrinted>
  <dcterms:created xsi:type="dcterms:W3CDTF">2024-06-20T18:50:00Z</dcterms:created>
  <dcterms:modified xsi:type="dcterms:W3CDTF">2024-06-20T18:50:00Z</dcterms:modified>
</cp:coreProperties>
</file>